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DD3A" w14:textId="77777777" w:rsidR="00CC40D0" w:rsidRDefault="00CC40D0" w:rsidP="00CC40D0">
      <w:pPr>
        <w:pStyle w:val="NormalWeb"/>
        <w:spacing w:after="0" w:line="240" w:lineRule="auto"/>
        <w:jc w:val="center"/>
      </w:pPr>
      <w:r>
        <w:rPr>
          <w:noProof/>
        </w:rPr>
        <w:drawing>
          <wp:anchor distT="0" distB="0" distL="0" distR="0" simplePos="0" relativeHeight="251659264" behindDoc="0" locked="0" layoutInCell="1" allowOverlap="0" wp14:anchorId="0CC1AC37" wp14:editId="7CF86AF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86150" cy="211455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5E49E" w14:textId="77777777" w:rsidR="00CC40D0" w:rsidRDefault="00CC40D0" w:rsidP="00CC40D0">
      <w:pPr>
        <w:pStyle w:val="NormalWeb"/>
        <w:spacing w:after="0" w:line="240" w:lineRule="auto"/>
        <w:jc w:val="center"/>
      </w:pPr>
    </w:p>
    <w:p w14:paraId="6DC066A0" w14:textId="77777777" w:rsidR="00CC40D0" w:rsidRDefault="00CC40D0" w:rsidP="00CC40D0">
      <w:pPr>
        <w:pStyle w:val="NormalWeb"/>
        <w:spacing w:after="0" w:line="240" w:lineRule="auto"/>
        <w:jc w:val="center"/>
      </w:pPr>
    </w:p>
    <w:p w14:paraId="092DF12E" w14:textId="77777777" w:rsidR="00CC40D0" w:rsidRDefault="00CC40D0" w:rsidP="00CC40D0">
      <w:pPr>
        <w:pStyle w:val="NormalWeb"/>
        <w:spacing w:after="0" w:line="240" w:lineRule="auto"/>
        <w:jc w:val="center"/>
      </w:pPr>
    </w:p>
    <w:p w14:paraId="428A184D" w14:textId="77777777" w:rsidR="00CC40D0" w:rsidRDefault="00CC40D0" w:rsidP="00CC40D0">
      <w:pPr>
        <w:pStyle w:val="NormalWeb"/>
        <w:spacing w:after="0" w:line="240" w:lineRule="auto"/>
        <w:jc w:val="center"/>
      </w:pPr>
    </w:p>
    <w:p w14:paraId="46D30A5A" w14:textId="77777777" w:rsidR="00CC40D0" w:rsidRDefault="00CC40D0" w:rsidP="00CC40D0">
      <w:pPr>
        <w:pStyle w:val="NormalWeb"/>
        <w:spacing w:after="240"/>
        <w:jc w:val="center"/>
      </w:pPr>
    </w:p>
    <w:p w14:paraId="29410A5E" w14:textId="77777777" w:rsidR="00CC40D0" w:rsidRDefault="00CC40D0" w:rsidP="00CC40D0">
      <w:pPr>
        <w:pStyle w:val="NormalWeb"/>
        <w:spacing w:after="240"/>
        <w:jc w:val="center"/>
      </w:pPr>
    </w:p>
    <w:p w14:paraId="3F3792AA" w14:textId="77777777" w:rsidR="00CC40D0" w:rsidRDefault="00CC40D0" w:rsidP="00CC40D0">
      <w:pPr>
        <w:pStyle w:val="NormalWeb"/>
        <w:jc w:val="center"/>
      </w:pPr>
      <w:r>
        <w:rPr>
          <w:b/>
          <w:bCs/>
          <w:sz w:val="28"/>
          <w:szCs w:val="28"/>
        </w:rPr>
        <w:t>ENGAGEMENT DE CONFIDENTIALITE</w:t>
      </w:r>
    </w:p>
    <w:p w14:paraId="49868F5E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  <w:r>
        <w:rPr>
          <w:b/>
          <w:bCs/>
          <w:i/>
          <w:iCs/>
          <w:sz w:val="28"/>
          <w:szCs w:val="28"/>
        </w:rPr>
        <w:t>Pouvoir adjudicateur</w:t>
      </w:r>
    </w:p>
    <w:p w14:paraId="4A36DB92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</w:p>
    <w:p w14:paraId="35924263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  <w:r>
        <w:rPr>
          <w:rFonts w:ascii="Liberation Sans" w:hAnsi="Liberation Sans" w:cs="Liberation Sans"/>
          <w:b/>
          <w:bCs/>
          <w:i/>
          <w:iCs/>
          <w:sz w:val="30"/>
          <w:szCs w:val="30"/>
        </w:rPr>
        <w:t>Ministère de l’aménagement du territoire et de la décentralisation – MATD</w:t>
      </w:r>
    </w:p>
    <w:p w14:paraId="47099B58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  <w:r>
        <w:rPr>
          <w:rFonts w:ascii="Liberation Sans" w:hAnsi="Liberation Sans" w:cs="Liberation Sans"/>
          <w:b/>
          <w:bCs/>
          <w:i/>
          <w:iCs/>
          <w:sz w:val="30"/>
          <w:szCs w:val="30"/>
        </w:rPr>
        <w:t>Direction générale des infrastructures, des transports et des mobilités– DGITM</w:t>
      </w:r>
    </w:p>
    <w:p w14:paraId="526420B8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</w:p>
    <w:p w14:paraId="6648057D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  <w:r>
        <w:rPr>
          <w:b/>
          <w:bCs/>
          <w:i/>
          <w:iCs/>
          <w:sz w:val="28"/>
          <w:szCs w:val="28"/>
        </w:rPr>
        <w:t>Objet de la consultation</w:t>
      </w:r>
    </w:p>
    <w:p w14:paraId="740773A9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238" w:beforeAutospacing="0" w:after="238" w:line="240" w:lineRule="auto"/>
        <w:jc w:val="center"/>
      </w:pPr>
      <w:r>
        <w:rPr>
          <w:b/>
          <w:bCs/>
          <w:i/>
          <w:iCs/>
          <w:sz w:val="32"/>
          <w:szCs w:val="32"/>
        </w:rPr>
        <w:t xml:space="preserve">Etude de la demande d’entrepôts logistiques à moyen et </w:t>
      </w:r>
      <w:proofErr w:type="gramStart"/>
      <w:r>
        <w:rPr>
          <w:b/>
          <w:bCs/>
          <w:i/>
          <w:iCs/>
          <w:sz w:val="32"/>
          <w:szCs w:val="32"/>
        </w:rPr>
        <w:t>long termes</w:t>
      </w:r>
      <w:proofErr w:type="gramEnd"/>
    </w:p>
    <w:p w14:paraId="5CECFFC5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</w:p>
    <w:p w14:paraId="0B1D1FA2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</w:p>
    <w:p w14:paraId="77532F03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</w:pPr>
      <w:r>
        <w:rPr>
          <w:b/>
          <w:bCs/>
          <w:color w:val="000000"/>
          <w:sz w:val="26"/>
          <w:szCs w:val="26"/>
        </w:rPr>
        <w:t>CCP- DGITM-MFL-18-2025</w:t>
      </w:r>
    </w:p>
    <w:p w14:paraId="4D3F89E3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62" w:beforeAutospacing="0" w:after="62" w:line="240" w:lineRule="auto"/>
        <w:jc w:val="center"/>
      </w:pPr>
      <w:r>
        <w:rPr>
          <w:rFonts w:ascii="Arial" w:hAnsi="Arial" w:cs="Arial"/>
          <w:b/>
          <w:bCs/>
          <w:color w:val="000000"/>
          <w:sz w:val="26"/>
          <w:szCs w:val="26"/>
        </w:rPr>
        <w:t>Mission politiques de Fret et Logistique – MFL</w:t>
      </w:r>
    </w:p>
    <w:p w14:paraId="1999B6CA" w14:textId="77777777" w:rsidR="00CC40D0" w:rsidRDefault="00CC40D0" w:rsidP="00CC40D0">
      <w:pPr>
        <w:pStyle w:val="NormalWeb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62" w:beforeAutospacing="0" w:after="240" w:line="240" w:lineRule="auto"/>
        <w:jc w:val="center"/>
      </w:pPr>
    </w:p>
    <w:p w14:paraId="39655FF7" w14:textId="6E926913" w:rsidR="00CC40D0" w:rsidRDefault="00CC40D0" w:rsidP="00CC40D0">
      <w:pPr>
        <w:pStyle w:val="NormalWeb"/>
        <w:spacing w:after="0" w:line="240" w:lineRule="auto"/>
      </w:pPr>
      <w:r>
        <w:rPr>
          <w:b/>
          <w:bCs/>
        </w:rPr>
        <w:t>S</w:t>
      </w:r>
      <w:r>
        <w:rPr>
          <w:b/>
          <w:bCs/>
        </w:rPr>
        <w:t>ociété :</w:t>
      </w:r>
    </w:p>
    <w:p w14:paraId="2C248E93" w14:textId="77777777" w:rsidR="00CC40D0" w:rsidRDefault="00CC40D0" w:rsidP="00CC40D0">
      <w:pPr>
        <w:pStyle w:val="NormalWeb"/>
        <w:spacing w:after="0" w:line="240" w:lineRule="auto"/>
      </w:pPr>
      <w:r>
        <w:rPr>
          <w:b/>
          <w:bCs/>
        </w:rPr>
        <w:t>Adresse :</w:t>
      </w:r>
    </w:p>
    <w:p w14:paraId="24A69D67" w14:textId="77777777" w:rsidR="00CC40D0" w:rsidRDefault="00CC40D0" w:rsidP="00CC40D0">
      <w:pPr>
        <w:pStyle w:val="NormalWeb"/>
        <w:spacing w:after="0" w:line="240" w:lineRule="auto"/>
        <w:rPr>
          <w:b/>
          <w:bCs/>
        </w:rPr>
      </w:pPr>
      <w:r>
        <w:rPr>
          <w:b/>
          <w:bCs/>
        </w:rPr>
        <w:t>SIRET :</w:t>
      </w:r>
    </w:p>
    <w:p w14:paraId="53906F6E" w14:textId="707070DC" w:rsidR="00CC40D0" w:rsidRDefault="00CC40D0" w:rsidP="00CC40D0">
      <w:pPr>
        <w:pStyle w:val="NormalWeb"/>
        <w:spacing w:after="0" w:line="240" w:lineRule="auto"/>
      </w:pPr>
      <w:r>
        <w:rPr>
          <w:b/>
          <w:bCs/>
        </w:rPr>
        <w:t>Représentée par :</w:t>
      </w:r>
    </w:p>
    <w:p w14:paraId="1C60EE11" w14:textId="77777777" w:rsidR="00CC40D0" w:rsidRDefault="00CC40D0" w:rsidP="00CC40D0">
      <w:pPr>
        <w:pStyle w:val="NormalWeb"/>
        <w:spacing w:after="0" w:line="240" w:lineRule="auto"/>
      </w:pPr>
      <w:r>
        <w:lastRenderedPageBreak/>
        <w:t>La DGITM reste seule propriétaire des documents fournis à ___________________________________</w:t>
      </w:r>
    </w:p>
    <w:p w14:paraId="2133074B" w14:textId="77777777" w:rsidR="00CC40D0" w:rsidRDefault="00CC40D0" w:rsidP="00CC40D0">
      <w:pPr>
        <w:pStyle w:val="NormalWeb"/>
        <w:spacing w:after="0" w:line="240" w:lineRule="auto"/>
      </w:pPr>
      <w:r>
        <w:t xml:space="preserve">Dans le cadre de l’appel d’offres </w:t>
      </w:r>
      <w:proofErr w:type="spellStart"/>
      <w:r>
        <w:t>sus-mentionné</w:t>
      </w:r>
      <w:proofErr w:type="spellEnd"/>
      <w:r>
        <w:t>, conformément aux réglementations française et communautaire applicables et notamment du Code de la Propriété Intellectuelle et du règlement général sur la protection des données.</w:t>
      </w:r>
    </w:p>
    <w:p w14:paraId="791A7E54" w14:textId="77777777" w:rsidR="00CC40D0" w:rsidRDefault="00CC40D0" w:rsidP="00CC40D0">
      <w:pPr>
        <w:pStyle w:val="NormalWeb"/>
        <w:spacing w:after="0" w:line="240" w:lineRule="auto"/>
      </w:pPr>
      <w:r>
        <w:t xml:space="preserve">Les documents auxquels _________________________________________________ aura eu accès dans le cadre de l’appel d’offres </w:t>
      </w:r>
      <w:proofErr w:type="spellStart"/>
      <w:r>
        <w:t>sus-mentionné</w:t>
      </w:r>
      <w:proofErr w:type="spellEnd"/>
      <w:r>
        <w:t xml:space="preserve"> sont strictement couverts par le secret professionnel (article 226-13 du code pénal). </w:t>
      </w:r>
    </w:p>
    <w:p w14:paraId="086D60D8" w14:textId="77777777" w:rsidR="00CC40D0" w:rsidRDefault="00CC40D0" w:rsidP="00CC40D0">
      <w:pPr>
        <w:pStyle w:val="NormalWeb"/>
        <w:spacing w:after="0" w:line="240" w:lineRule="auto"/>
      </w:pPr>
      <w:r>
        <w:t>___________________________________________ s’engage à prendre toutes précautions utiles afin de préserver la sécurité des informations et notamment d’empêcher qu’elles ne soient déformées, endommagées ou communiquées à des personnes non autorisées.</w:t>
      </w:r>
    </w:p>
    <w:p w14:paraId="2794B112" w14:textId="77777777" w:rsidR="00CC40D0" w:rsidRDefault="00CC40D0" w:rsidP="00CC40D0">
      <w:pPr>
        <w:pStyle w:val="NormalWeb"/>
        <w:spacing w:after="0" w:line="240" w:lineRule="auto"/>
      </w:pPr>
      <w:r>
        <w:t xml:space="preserve">La mise à disposition des documents visés ci-dessus confère uniquement à ________________________________ un droit d’usage pour le strict besoin de la proposition technique et financière relative à l’appel d’offre </w:t>
      </w:r>
      <w:proofErr w:type="spellStart"/>
      <w:r>
        <w:t>sus-mentionné</w:t>
      </w:r>
      <w:proofErr w:type="spellEnd"/>
      <w:r>
        <w:t xml:space="preserve"> et n’a ni pour objet de céder totalement ou partiellement des données ou d’un quelconque droit sur ces données autres que les droits nécessaires à l’établissement de la proposition technique et financière.</w:t>
      </w:r>
    </w:p>
    <w:p w14:paraId="2811EE9E" w14:textId="77777777" w:rsidR="00CC40D0" w:rsidRDefault="00CC40D0" w:rsidP="00CC40D0">
      <w:pPr>
        <w:pStyle w:val="NormalWeb"/>
        <w:spacing w:after="0" w:line="240" w:lineRule="auto"/>
      </w:pPr>
      <w:r>
        <w:t>________________________________ s’engage à ne pas céder ni mettre à disposition les données à des Tiers à quelques fins que ce soit.</w:t>
      </w:r>
    </w:p>
    <w:p w14:paraId="27B06486" w14:textId="77777777" w:rsidR="00CC40D0" w:rsidRDefault="00CC40D0" w:rsidP="00CC40D0">
      <w:pPr>
        <w:pStyle w:val="NormalWeb"/>
        <w:spacing w:after="0" w:line="240" w:lineRule="auto"/>
      </w:pPr>
      <w:r>
        <w:t>________________________________ s’engage donc à respecter, de façon absolue, les obligations suivantes et à les faire respecter par son personnel, c’est-à-dire notamment à :</w:t>
      </w:r>
    </w:p>
    <w:p w14:paraId="350D3795" w14:textId="77777777" w:rsidR="00CC40D0" w:rsidRDefault="00CC40D0" w:rsidP="00CC40D0">
      <w:pPr>
        <w:pStyle w:val="NormalWeb"/>
        <w:spacing w:after="0" w:line="240" w:lineRule="auto"/>
      </w:pPr>
      <w:r>
        <w:t>- ne prendre aucune copie des documents et supports d’informations confiés, à l’exception de celles nécessaires pour l’établissement de la proposition technique et financière,</w:t>
      </w:r>
    </w:p>
    <w:p w14:paraId="571A0CDE" w14:textId="77777777" w:rsidR="00CC40D0" w:rsidRDefault="00CC40D0" w:rsidP="00CC40D0">
      <w:pPr>
        <w:pStyle w:val="NormalWeb"/>
        <w:spacing w:after="0" w:line="240" w:lineRule="auto"/>
      </w:pPr>
      <w:r>
        <w:t>- ne pas utiliser les documents et informations traités à des fins autres que l’établissement de la proposition technique et financière,</w:t>
      </w:r>
    </w:p>
    <w:p w14:paraId="1D6C9444" w14:textId="77777777" w:rsidR="00CC40D0" w:rsidRDefault="00CC40D0" w:rsidP="00CC40D0">
      <w:pPr>
        <w:pStyle w:val="NormalWeb"/>
        <w:spacing w:after="0" w:line="240" w:lineRule="auto"/>
      </w:pPr>
      <w:r>
        <w:t>- ne pas divulguer ces documents ou informations à d’autres personnes qu’il s’agisse de personnes privées ou publiques, physiques ou morales,</w:t>
      </w:r>
    </w:p>
    <w:p w14:paraId="6980B297" w14:textId="77777777" w:rsidR="00CC40D0" w:rsidRDefault="00CC40D0" w:rsidP="00CC40D0">
      <w:pPr>
        <w:pStyle w:val="NormalWeb"/>
        <w:spacing w:after="0" w:line="240" w:lineRule="auto"/>
      </w:pPr>
      <w:r>
        <w:t>- prendre toutes mesures permettant d’éviter toute utilisation détournée ou frauduleuse des documents,</w:t>
      </w:r>
    </w:p>
    <w:p w14:paraId="09504C69" w14:textId="77777777" w:rsidR="00CC40D0" w:rsidRDefault="00CC40D0" w:rsidP="00CC40D0">
      <w:pPr>
        <w:pStyle w:val="NormalWeb"/>
        <w:spacing w:after="0" w:line="240" w:lineRule="auto"/>
      </w:pPr>
      <w:r>
        <w:t>- prendre toute mesure, notamment de sécurité matérielle, pour assurer la sécurité des documents et informations,</w:t>
      </w:r>
    </w:p>
    <w:p w14:paraId="68900DCB" w14:textId="77777777" w:rsidR="00CC40D0" w:rsidRDefault="00CC40D0" w:rsidP="00CC40D0">
      <w:pPr>
        <w:pStyle w:val="NormalWeb"/>
        <w:spacing w:after="0" w:line="240" w:lineRule="auto"/>
      </w:pPr>
      <w:r>
        <w:t xml:space="preserve">- à détruire les documents à la fin de la consultation pour le marché </w:t>
      </w:r>
      <w:proofErr w:type="spellStart"/>
      <w:r>
        <w:t>sus-mentionné</w:t>
      </w:r>
      <w:proofErr w:type="spellEnd"/>
      <w:r>
        <w:t>.</w:t>
      </w:r>
    </w:p>
    <w:p w14:paraId="20E2BFA9" w14:textId="77777777" w:rsidR="00CC40D0" w:rsidRDefault="00CC40D0" w:rsidP="00CC40D0">
      <w:pPr>
        <w:pStyle w:val="NormalWeb"/>
        <w:spacing w:after="0" w:line="240" w:lineRule="auto"/>
      </w:pPr>
      <w:r>
        <w:t>Fait à</w:t>
      </w:r>
    </w:p>
    <w:p w14:paraId="35DF77F5" w14:textId="77777777" w:rsidR="00CC40D0" w:rsidRDefault="00CC40D0" w:rsidP="00CC40D0">
      <w:pPr>
        <w:pStyle w:val="NormalWeb"/>
        <w:spacing w:after="0" w:line="240" w:lineRule="auto"/>
      </w:pPr>
    </w:p>
    <w:p w14:paraId="1FD976E9" w14:textId="06FFB1FE" w:rsidR="00635440" w:rsidRDefault="00CC40D0" w:rsidP="00CC40D0">
      <w:pPr>
        <w:pStyle w:val="NormalWeb"/>
        <w:spacing w:after="0" w:line="240" w:lineRule="auto"/>
      </w:pPr>
      <w:r>
        <w:t>Le</w:t>
      </w:r>
    </w:p>
    <w:sectPr w:rsidR="00635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0D0"/>
    <w:rsid w:val="00635440"/>
    <w:rsid w:val="00CC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556A"/>
  <w15:chartTrackingRefBased/>
  <w15:docId w15:val="{AA5E001D-F7B3-4549-BC5F-A7E2F91C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C40D0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2310</Characters>
  <Application>Microsoft Office Word</Application>
  <DocSecurity>0</DocSecurity>
  <Lines>19</Lines>
  <Paragraphs>5</Paragraphs>
  <ScaleCrop>false</ScaleCrop>
  <Company>MTECT-MTE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MASCARAS Anouk</dc:creator>
  <cp:keywords/>
  <dc:description/>
  <cp:lastModifiedBy>MASCARAS Anouk</cp:lastModifiedBy>
  <cp:revision>1</cp:revision>
  <dcterms:created xsi:type="dcterms:W3CDTF">2025-07-16T14:09:00Z</dcterms:created>
  <dcterms:modified xsi:type="dcterms:W3CDTF">2025-07-16T14:10:00Z</dcterms:modified>
</cp:coreProperties>
</file>